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343B7" w:rsidR="006B63C6" w:rsidP="006B63C6" w:rsidRDefault="006B63C6" w14:paraId="757dc1b" w14:textId="757dc1b">
      <w:pPr>
        <w:jc w:val="both"/>
        <w15:collapsed w:val="false"/>
        <w:rPr>
          <w:rFonts w:ascii="Arial" w:hAnsi="Arial" w:cs="Arial"/>
        </w:rPr>
      </w:pPr>
      <w:bookmarkStart w:name="_GoBack" w:id="0"/>
      <w:bookmarkEnd w:id="0"/>
      <w:r w:rsidRPr="00B343B7">
        <w:rPr>
          <w:rFonts w:ascii="Arial" w:hAnsi="Arial" w:cs="Arial"/>
        </w:rPr>
        <w:t>REPUBLIKA HRVATSKA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TRGOVAČKI SUD U </w:t>
      </w:r>
      <w:r w:rsidRPr="00B343B7" w:rsidR="00233083">
        <w:rPr>
          <w:rFonts w:ascii="Arial" w:hAnsi="Arial" w:cs="Arial"/>
        </w:rPr>
        <w:t>PAZINU</w:t>
      </w:r>
    </w:p>
    <w:p w:rsidRPr="00AD13BE" w:rsidR="006B63C6" w:rsidP="00233083" w:rsidRDefault="00233083">
      <w:pPr>
        <w:jc w:val="right"/>
        <w:rPr>
          <w:rFonts w:ascii="Arial" w:hAnsi="Arial" w:cs="Arial"/>
        </w:rPr>
      </w:pPr>
      <w:r w:rsidRPr="00AD13BE">
        <w:rPr>
          <w:rFonts w:ascii="Arial" w:hAnsi="Arial" w:cs="Arial"/>
        </w:rPr>
        <w:t>1</w:t>
      </w:r>
      <w:r w:rsidRPr="00AD13BE" w:rsidR="006B63C6">
        <w:rPr>
          <w:rFonts w:ascii="Arial" w:hAnsi="Arial" w:cs="Arial"/>
        </w:rPr>
        <w:t>0 St-</w:t>
      </w:r>
      <w:r w:rsidR="00103B2A">
        <w:rPr>
          <w:rFonts w:ascii="Arial" w:hAnsi="Arial" w:cs="Arial"/>
        </w:rPr>
        <w:t>534</w:t>
      </w:r>
      <w:r w:rsidRPr="00AD13BE" w:rsidR="00AD13BE">
        <w:rPr>
          <w:rFonts w:ascii="Arial" w:hAnsi="Arial" w:cs="Arial"/>
        </w:rPr>
        <w:t>/2021-</w:t>
      </w:r>
      <w:r w:rsidR="00103B2A">
        <w:rPr>
          <w:rFonts w:ascii="Arial" w:hAnsi="Arial" w:cs="Arial"/>
        </w:rPr>
        <w:t>20</w:t>
      </w:r>
    </w:p>
    <w:p w:rsidR="0092092B" w:rsidP="006B63C6" w:rsidRDefault="0092092B">
      <w:pPr>
        <w:jc w:val="center"/>
        <w:rPr>
          <w:rFonts w:ascii="Arial" w:hAnsi="Arial" w:cs="Arial"/>
        </w:rPr>
      </w:pPr>
    </w:p>
    <w:p w:rsidRPr="00B343B7" w:rsidR="006B63C6" w:rsidP="006B63C6" w:rsidRDefault="006B63C6">
      <w:pPr>
        <w:jc w:val="center"/>
        <w:rPr>
          <w:rFonts w:ascii="Arial" w:hAnsi="Arial" w:cs="Arial"/>
        </w:rPr>
      </w:pPr>
      <w:r w:rsidRPr="00B343B7">
        <w:rPr>
          <w:rFonts w:ascii="Arial" w:hAnsi="Arial" w:cs="Arial"/>
        </w:rPr>
        <w:t>Z A P I S N I K</w:t>
      </w:r>
    </w:p>
    <w:p w:rsidRPr="00AD13BE" w:rsidR="006B63C6" w:rsidP="006B63C6" w:rsidRDefault="006B63C6">
      <w:pPr>
        <w:jc w:val="center"/>
        <w:rPr>
          <w:rFonts w:ascii="Arial" w:hAnsi="Arial" w:cs="Arial"/>
        </w:rPr>
      </w:pPr>
      <w:r w:rsidRPr="00AD13BE">
        <w:rPr>
          <w:rFonts w:ascii="Arial" w:hAnsi="Arial" w:cs="Arial"/>
        </w:rPr>
        <w:t xml:space="preserve">od </w:t>
      </w:r>
      <w:r w:rsidRPr="00AD13BE" w:rsidR="00AD13BE">
        <w:rPr>
          <w:rFonts w:ascii="Arial" w:hAnsi="Arial" w:cs="Arial"/>
        </w:rPr>
        <w:t>30</w:t>
      </w:r>
      <w:r w:rsidRPr="00AD13BE">
        <w:rPr>
          <w:rFonts w:ascii="Arial" w:hAnsi="Arial" w:cs="Arial"/>
        </w:rPr>
        <w:t xml:space="preserve">. </w:t>
      </w:r>
      <w:r w:rsidRPr="00AD13BE" w:rsidR="00AD13BE">
        <w:rPr>
          <w:rFonts w:ascii="Arial" w:hAnsi="Arial" w:cs="Arial"/>
        </w:rPr>
        <w:t xml:space="preserve">studenog </w:t>
      </w:r>
      <w:r w:rsidRPr="00AD13BE">
        <w:rPr>
          <w:rFonts w:ascii="Arial" w:hAnsi="Arial" w:cs="Arial"/>
        </w:rPr>
        <w:t>20</w:t>
      </w:r>
      <w:r w:rsidRPr="00AD13BE" w:rsidR="00791B0F">
        <w:rPr>
          <w:rFonts w:ascii="Arial" w:hAnsi="Arial" w:cs="Arial"/>
        </w:rPr>
        <w:t>2</w:t>
      </w:r>
      <w:r w:rsidRPr="00AD13BE" w:rsidR="00AD13BE">
        <w:rPr>
          <w:rFonts w:ascii="Arial" w:hAnsi="Arial" w:cs="Arial"/>
        </w:rPr>
        <w:t>1</w:t>
      </w:r>
      <w:r w:rsidRPr="00AD13BE">
        <w:rPr>
          <w:rFonts w:ascii="Arial" w:hAnsi="Arial" w:cs="Arial"/>
        </w:rPr>
        <w:t xml:space="preserve">. 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="0071517B" w:rsidP="0071517B" w:rsidRDefault="006B63C6">
      <w:pPr>
        <w:jc w:val="center"/>
        <w:rPr>
          <w:rFonts w:ascii="Arial" w:hAnsi="Arial" w:cs="Arial"/>
        </w:rPr>
      </w:pPr>
      <w:r w:rsidRPr="00B343B7">
        <w:rPr>
          <w:rFonts w:ascii="Arial" w:hAnsi="Arial" w:cs="Arial"/>
        </w:rPr>
        <w:t>Sastavl</w:t>
      </w:r>
      <w:r w:rsidRPr="00B343B7" w:rsidR="008460F4">
        <w:rPr>
          <w:rFonts w:ascii="Arial" w:hAnsi="Arial" w:cs="Arial"/>
        </w:rPr>
        <w:t>jen kod Trgovač</w:t>
      </w:r>
      <w:r w:rsidRPr="00B343B7" w:rsidR="00474DF1">
        <w:rPr>
          <w:rFonts w:ascii="Arial" w:hAnsi="Arial" w:cs="Arial"/>
        </w:rPr>
        <w:t xml:space="preserve">kog suda u </w:t>
      </w:r>
      <w:r w:rsidRPr="00B343B7" w:rsidR="008460F4">
        <w:rPr>
          <w:rFonts w:ascii="Arial" w:hAnsi="Arial" w:cs="Arial"/>
        </w:rPr>
        <w:t>Pazinu</w:t>
      </w:r>
      <w:r w:rsidRPr="00B343B7">
        <w:rPr>
          <w:rFonts w:ascii="Arial" w:hAnsi="Arial" w:cs="Arial"/>
        </w:rPr>
        <w:t>, radi izj</w:t>
      </w:r>
      <w:r w:rsidRPr="00B343B7" w:rsidR="00F33AC6">
        <w:rPr>
          <w:rFonts w:ascii="Arial" w:hAnsi="Arial" w:cs="Arial"/>
        </w:rPr>
        <w:t xml:space="preserve">ašnjenja </w:t>
      </w:r>
    </w:p>
    <w:p w:rsidR="00AD13BE" w:rsidP="0071517B" w:rsidRDefault="00F33AC6">
      <w:pPr>
        <w:jc w:val="center"/>
        <w:rPr>
          <w:rFonts w:ascii="Arial" w:hAnsi="Arial" w:cs="Arial"/>
        </w:rPr>
      </w:pPr>
      <w:r w:rsidRPr="00B343B7">
        <w:rPr>
          <w:rFonts w:ascii="Arial" w:hAnsi="Arial" w:cs="Arial"/>
        </w:rPr>
        <w:t>o prijedlogu i raspravi</w:t>
      </w:r>
      <w:r w:rsidRPr="00B343B7" w:rsidR="006B63C6">
        <w:rPr>
          <w:rFonts w:ascii="Arial" w:hAnsi="Arial" w:cs="Arial"/>
        </w:rPr>
        <w:t xml:space="preserve"> o uvjetima za otvaranje stečajnog postupka nad </w:t>
      </w:r>
      <w:r w:rsidRPr="00AD13BE" w:rsidR="006B63C6">
        <w:rPr>
          <w:rFonts w:ascii="Arial" w:hAnsi="Arial" w:cs="Arial"/>
        </w:rPr>
        <w:t xml:space="preserve">dužnikom </w:t>
      </w:r>
    </w:p>
    <w:p w:rsidRPr="00B343B7" w:rsidR="006B63C6" w:rsidP="0071517B" w:rsidRDefault="00103B2A">
      <w:pPr>
        <w:jc w:val="center"/>
        <w:rPr>
          <w:rFonts w:ascii="Arial" w:hAnsi="Arial" w:cs="Arial"/>
        </w:rPr>
      </w:pPr>
      <w:r w:rsidRPr="00103B2A">
        <w:rPr>
          <w:rFonts w:ascii="Arial" w:hAnsi="Arial" w:cs="Arial"/>
        </w:rPr>
        <w:t>EAST WEST d. o. o. Pula</w:t>
      </w:r>
      <w:r>
        <w:rPr>
          <w:rFonts w:ascii="Arial" w:hAnsi="Arial" w:cs="Arial"/>
        </w:rPr>
        <w:t>, Špiljavac 10, OIB 83098557325</w:t>
      </w:r>
      <w:r w:rsidRPr="00AD13BE" w:rsidR="00233083">
        <w:rPr>
          <w:rFonts w:ascii="Arial" w:hAnsi="Arial" w:cs="Arial"/>
        </w:rPr>
        <w:t>.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OD SUDA PRISUTNI: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Ivan Dujić, stečajni sudac</w:t>
      </w:r>
    </w:p>
    <w:p w:rsidRPr="00AD13BE" w:rsidR="006B63C6" w:rsidP="006B63C6" w:rsidRDefault="00D0258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Ana Jeromela</w:t>
      </w:r>
      <w:r w:rsidRPr="00AD13BE" w:rsidR="006B63C6">
        <w:rPr>
          <w:rFonts w:ascii="Arial" w:hAnsi="Arial" w:cs="Arial"/>
        </w:rPr>
        <w:t>, zapisničar</w:t>
      </w:r>
      <w:r w:rsidRPr="00AD13BE" w:rsidR="0071517B">
        <w:rPr>
          <w:rFonts w:ascii="Arial" w:hAnsi="Arial" w:cs="Arial"/>
        </w:rPr>
        <w:t>ka</w:t>
      </w:r>
    </w:p>
    <w:p w:rsidRPr="00AD13BE" w:rsidR="006B63C6" w:rsidP="006B63C6" w:rsidRDefault="006B63C6">
      <w:pPr>
        <w:jc w:val="both"/>
        <w:rPr>
          <w:rFonts w:ascii="Arial" w:hAnsi="Arial" w:cs="Arial"/>
        </w:rPr>
      </w:pPr>
    </w:p>
    <w:p w:rsidRPr="006C5D8F" w:rsidR="006B63C6" w:rsidP="006B63C6" w:rsidRDefault="006C5D8F">
      <w:pPr>
        <w:jc w:val="both"/>
        <w:rPr>
          <w:rFonts w:ascii="Arial" w:hAnsi="Arial" w:cs="Arial"/>
        </w:rPr>
      </w:pPr>
      <w:r w:rsidRPr="006C5D8F">
        <w:rPr>
          <w:rFonts w:ascii="Arial" w:hAnsi="Arial" w:cs="Arial"/>
        </w:rPr>
        <w:t>Lidija Lesar</w:t>
      </w:r>
      <w:r w:rsidRPr="006C5D8F" w:rsidR="006B63C6">
        <w:rPr>
          <w:rFonts w:ascii="Arial" w:hAnsi="Arial" w:cs="Arial"/>
        </w:rPr>
        <w:t>, privremen</w:t>
      </w:r>
      <w:r w:rsidRPr="006C5D8F" w:rsidR="00D61F3E">
        <w:rPr>
          <w:rFonts w:ascii="Arial" w:hAnsi="Arial" w:cs="Arial"/>
        </w:rPr>
        <w:t>a stečajna</w:t>
      </w:r>
      <w:r w:rsidRPr="006C5D8F" w:rsidR="006B63C6">
        <w:rPr>
          <w:rFonts w:ascii="Arial" w:hAnsi="Arial" w:cs="Arial"/>
        </w:rPr>
        <w:t xml:space="preserve"> upravitelj</w:t>
      </w:r>
      <w:r w:rsidRPr="006C5D8F" w:rsidR="00D61F3E">
        <w:rPr>
          <w:rFonts w:ascii="Arial" w:hAnsi="Arial" w:cs="Arial"/>
        </w:rPr>
        <w:t>ica</w:t>
      </w:r>
    </w:p>
    <w:p w:rsidRPr="006C5D8F" w:rsidR="006C5D8F" w:rsidP="006B63C6" w:rsidRDefault="006C5D8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 predlagatelja, vjerovnika Republiku Hrvatsku, zamjenica ŽDO Pula Nevenka Kovčalija</w:t>
      </w:r>
    </w:p>
    <w:p w:rsidRPr="00AD13BE" w:rsidR="006B63C6" w:rsidP="006B63C6" w:rsidRDefault="006B63C6">
      <w:pPr>
        <w:jc w:val="both"/>
        <w:rPr>
          <w:rFonts w:ascii="Arial" w:hAnsi="Arial" w:cs="Arial"/>
        </w:rPr>
      </w:pPr>
    </w:p>
    <w:p w:rsidRPr="00AD13BE" w:rsidR="006B63C6" w:rsidP="006B63C6" w:rsidRDefault="006B63C6">
      <w:pPr>
        <w:jc w:val="both"/>
        <w:rPr>
          <w:rFonts w:ascii="Arial" w:hAnsi="Arial" w:cs="Arial"/>
        </w:rPr>
      </w:pPr>
      <w:r w:rsidRPr="00AD13BE">
        <w:rPr>
          <w:rFonts w:ascii="Arial" w:hAnsi="Arial" w:cs="Arial"/>
        </w:rPr>
        <w:t xml:space="preserve">Početak u </w:t>
      </w:r>
      <w:r w:rsidR="009929B2">
        <w:rPr>
          <w:rFonts w:ascii="Arial" w:hAnsi="Arial" w:cs="Arial"/>
        </w:rPr>
        <w:t>12:</w:t>
      </w:r>
      <w:r w:rsidR="00707CEC">
        <w:rPr>
          <w:rFonts w:ascii="Arial" w:hAnsi="Arial" w:cs="Arial"/>
        </w:rPr>
        <w:t>3</w:t>
      </w:r>
      <w:r w:rsidR="009929B2">
        <w:rPr>
          <w:rFonts w:ascii="Arial" w:hAnsi="Arial" w:cs="Arial"/>
        </w:rPr>
        <w:t>0</w:t>
      </w:r>
      <w:r w:rsidRPr="00AD13BE">
        <w:rPr>
          <w:rFonts w:ascii="Arial" w:hAnsi="Arial" w:cs="Arial"/>
        </w:rPr>
        <w:t xml:space="preserve"> sati.</w:t>
      </w:r>
    </w:p>
    <w:p w:rsidRPr="00AD13BE" w:rsidR="006B63C6" w:rsidP="006B63C6" w:rsidRDefault="006B63C6">
      <w:pPr>
        <w:jc w:val="both"/>
        <w:rPr>
          <w:rFonts w:ascii="Arial" w:hAnsi="Arial" w:cs="Arial"/>
        </w:rPr>
      </w:pPr>
    </w:p>
    <w:p w:rsidR="00F95109" w:rsidP="00F95109" w:rsidRDefault="00F9510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nije pristupio: </w:t>
      </w:r>
    </w:p>
    <w:p w:rsidRPr="00F95109" w:rsidR="00001ADA" w:rsidP="00F95109" w:rsidRDefault="00F95109">
      <w:pPr>
        <w:pStyle w:val="Odlomakpopisa"/>
        <w:numPr>
          <w:ilvl w:val="0"/>
          <w:numId w:val="3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dužnik. </w:t>
      </w:r>
      <w:r w:rsidRPr="00F95109" w:rsidR="00001ADA">
        <w:rPr>
          <w:rFonts w:ascii="Arial" w:hAnsi="Arial" w:cs="Arial"/>
        </w:rPr>
        <w:t xml:space="preserve"> </w:t>
      </w:r>
    </w:p>
    <w:p w:rsidR="006B63C6" w:rsidP="006B63C6" w:rsidRDefault="006B63C6">
      <w:pPr>
        <w:jc w:val="both"/>
        <w:rPr>
          <w:rFonts w:ascii="Arial" w:hAnsi="Arial" w:cs="Arial"/>
        </w:rPr>
      </w:pPr>
    </w:p>
    <w:p w:rsidRPr="00B343B7" w:rsidR="001E534E" w:rsidP="001E534E" w:rsidRDefault="001E534E">
      <w:pPr>
        <w:ind w:left="705"/>
        <w:jc w:val="both"/>
        <w:rPr>
          <w:rFonts w:ascii="Arial" w:hAnsi="Arial" w:cs="Arial"/>
        </w:rPr>
      </w:pP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Sudac donosi </w:t>
      </w: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</w:p>
    <w:p w:rsidRPr="0071517B" w:rsidR="008E1AD8" w:rsidP="0071517B" w:rsidRDefault="0071517B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>z a k l</w:t>
      </w:r>
      <w:r w:rsidRPr="0071517B" w:rsidR="008E1AD8">
        <w:rPr>
          <w:rFonts w:ascii="Arial" w:hAnsi="Arial" w:cs="Arial"/>
        </w:rPr>
        <w:t>j u č a k</w:t>
      </w:r>
    </w:p>
    <w:p w:rsidRPr="00190DEB" w:rsidR="008E1AD8" w:rsidP="008E1AD8" w:rsidRDefault="008E1AD8">
      <w:pPr>
        <w:ind w:left="720"/>
        <w:jc w:val="both"/>
        <w:rPr>
          <w:rFonts w:ascii="Arial" w:hAnsi="Arial" w:cs="Arial"/>
        </w:rPr>
      </w:pPr>
    </w:p>
    <w:p w:rsidRPr="00190DEB" w:rsidR="008E1AD8" w:rsidP="008E1AD8" w:rsidRDefault="008E1AD8">
      <w:pPr>
        <w:ind w:firstLine="708"/>
        <w:jc w:val="both"/>
        <w:rPr>
          <w:rFonts w:ascii="Arial" w:hAnsi="Arial" w:cs="Arial"/>
        </w:rPr>
      </w:pPr>
      <w:r w:rsidRPr="00190DEB">
        <w:rPr>
          <w:rFonts w:ascii="Arial" w:hAnsi="Arial" w:cs="Arial"/>
        </w:rPr>
        <w:t>Ročište radi očitovanja o prijedlogu za otvaranje stečajnog postupka spaja se s ročištem radi rasprave o pretpostavkama za otvaranje stečajnog postupka (čl. 128. st. 5. Stečajnog zakona).</w:t>
      </w:r>
    </w:p>
    <w:p w:rsidRPr="00D61F3E" w:rsidR="008E1AD8" w:rsidP="006242B0" w:rsidRDefault="008E1AD8">
      <w:pPr>
        <w:jc w:val="both"/>
        <w:rPr>
          <w:rFonts w:ascii="Arial" w:hAnsi="Arial" w:cs="Arial"/>
          <w:color w:val="FF0000"/>
        </w:rPr>
      </w:pPr>
    </w:p>
    <w:p w:rsidRPr="00190DEB" w:rsidR="006242B0" w:rsidP="008E1AD8" w:rsidRDefault="006242B0">
      <w:pPr>
        <w:ind w:firstLine="708"/>
        <w:jc w:val="both"/>
        <w:rPr>
          <w:rFonts w:ascii="Arial" w:hAnsi="Arial" w:cs="Arial"/>
        </w:rPr>
      </w:pPr>
      <w:r w:rsidRPr="00190DEB">
        <w:rPr>
          <w:rFonts w:ascii="Arial" w:hAnsi="Arial" w:cs="Arial"/>
        </w:rPr>
        <w:t xml:space="preserve">Utvrđuje se da je rješenje kojim je pokrenut prethodni postupak te zakazano ovo ročište objavljeno na mrežnoj stranici e-oglasna ploča sudova </w:t>
      </w:r>
      <w:r w:rsidR="00190DEB">
        <w:rPr>
          <w:rFonts w:ascii="Arial" w:hAnsi="Arial" w:cs="Arial"/>
        </w:rPr>
        <w:t>9. rujna</w:t>
      </w:r>
      <w:r w:rsidRPr="00190DEB" w:rsidR="00AD13BE">
        <w:rPr>
          <w:rFonts w:ascii="Arial" w:hAnsi="Arial" w:cs="Arial"/>
        </w:rPr>
        <w:t xml:space="preserve"> </w:t>
      </w:r>
      <w:r w:rsidRPr="00190DEB">
        <w:rPr>
          <w:rFonts w:ascii="Arial" w:hAnsi="Arial" w:cs="Arial"/>
        </w:rPr>
        <w:t>20</w:t>
      </w:r>
      <w:r w:rsidRPr="00190DEB" w:rsidR="00AD13BE">
        <w:rPr>
          <w:rFonts w:ascii="Arial" w:hAnsi="Arial" w:cs="Arial"/>
        </w:rPr>
        <w:t>21</w:t>
      </w:r>
      <w:r w:rsidRPr="00190DEB">
        <w:rPr>
          <w:rFonts w:ascii="Arial" w:hAnsi="Arial" w:cs="Arial"/>
        </w:rPr>
        <w:t>. godine, te se dostava smatra obavljenom istekom osmog dana od dana objave, sukladno čl. 12. st. 1. Stečajnog zakona.</w:t>
      </w:r>
    </w:p>
    <w:p w:rsidRPr="00933D83" w:rsidR="006242B0" w:rsidP="006242B0" w:rsidRDefault="006242B0">
      <w:pPr>
        <w:jc w:val="both"/>
        <w:rPr>
          <w:rFonts w:ascii="Arial" w:hAnsi="Arial" w:cs="Arial"/>
        </w:rPr>
      </w:pPr>
    </w:p>
    <w:p w:rsidRPr="00933D83" w:rsidR="006242B0" w:rsidP="006242B0" w:rsidRDefault="006242B0">
      <w:pPr>
        <w:jc w:val="both"/>
        <w:rPr>
          <w:rFonts w:ascii="Arial" w:hAnsi="Arial" w:cs="Arial"/>
        </w:rPr>
      </w:pPr>
      <w:r w:rsidRPr="00933D83">
        <w:rPr>
          <w:rFonts w:ascii="Arial" w:hAnsi="Arial" w:cs="Arial"/>
        </w:rPr>
        <w:tab/>
        <w:t>Utvrđuje se da nije zaprimljen popis imovine za dužnika.</w:t>
      </w:r>
    </w:p>
    <w:p w:rsidRPr="00933D83" w:rsidR="006242B0" w:rsidP="006B63C6" w:rsidRDefault="006242B0">
      <w:pPr>
        <w:jc w:val="both"/>
        <w:rPr>
          <w:rFonts w:ascii="Arial" w:hAnsi="Arial" w:cs="Arial"/>
        </w:rPr>
      </w:pPr>
    </w:p>
    <w:p w:rsidRPr="00D61F3E" w:rsidR="006B63C6" w:rsidP="006B63C6" w:rsidRDefault="006B63C6">
      <w:pPr>
        <w:jc w:val="both"/>
        <w:rPr>
          <w:rFonts w:ascii="Arial" w:hAnsi="Arial" w:cs="Arial"/>
          <w:color w:val="FF0000"/>
        </w:rPr>
      </w:pPr>
      <w:r w:rsidRPr="00D61F3E">
        <w:rPr>
          <w:rFonts w:ascii="Arial" w:hAnsi="Arial" w:cs="Arial"/>
          <w:color w:val="FF0000"/>
        </w:rPr>
        <w:tab/>
      </w:r>
      <w:r w:rsidRPr="00933D83">
        <w:rPr>
          <w:rFonts w:ascii="Arial" w:hAnsi="Arial" w:cs="Arial"/>
        </w:rPr>
        <w:t>Utvrđuje se da je privremeni stečajni upravitelj dostavio u spis izvješće o postojanju stečajnih razloga, odnosno o izgledima za nastavak poslovanja dužnika i o postojanju imovine dužnika.</w:t>
      </w:r>
    </w:p>
    <w:p w:rsidRPr="00D61F3E" w:rsidR="006B63C6" w:rsidP="006B63C6" w:rsidRDefault="006B63C6">
      <w:pPr>
        <w:jc w:val="both"/>
        <w:rPr>
          <w:rFonts w:ascii="Arial" w:hAnsi="Arial" w:cs="Arial"/>
          <w:color w:val="FF0000"/>
        </w:rPr>
      </w:pPr>
    </w:p>
    <w:p w:rsidRPr="007B6DE8" w:rsidR="00933D83" w:rsidP="00933D83" w:rsidRDefault="006B63C6">
      <w:pPr>
        <w:ind w:firstLine="705"/>
        <w:jc w:val="both"/>
        <w:rPr>
          <w:rFonts w:ascii="Arial" w:hAnsi="Arial" w:cs="Arial"/>
        </w:rPr>
      </w:pPr>
      <w:r w:rsidRPr="00D61F3E">
        <w:rPr>
          <w:rFonts w:ascii="Arial" w:hAnsi="Arial" w:cs="Arial"/>
          <w:color w:val="FF0000"/>
        </w:rPr>
        <w:tab/>
      </w:r>
      <w:r w:rsidRPr="007B6DE8" w:rsidR="00933D83">
        <w:rPr>
          <w:rFonts w:ascii="Arial" w:hAnsi="Arial" w:cs="Arial"/>
        </w:rPr>
        <w:t xml:space="preserve">Privremena stečajna upraviteljica navodi da u cijelosti ustraje kod izvješća kakvo je dala u pisanom obliku, a na upit suca navodi da, budući da zakonska zastupnica dužnika odbija dati podatke o imovini dužnika, predlaže da joj sud naloži da to učini, uz prijetnju kaznom </w:t>
      </w:r>
    </w:p>
    <w:p w:rsidR="00933D83" w:rsidP="007E5978" w:rsidRDefault="00933D83">
      <w:pPr>
        <w:jc w:val="both"/>
        <w:rPr>
          <w:rFonts w:ascii="Arial" w:hAnsi="Arial" w:cs="Arial"/>
          <w:color w:val="FF0000"/>
        </w:rPr>
      </w:pPr>
    </w:p>
    <w:p w:rsidR="00933D83" w:rsidP="007E5978" w:rsidRDefault="00933D83">
      <w:pPr>
        <w:jc w:val="both"/>
        <w:rPr>
          <w:rFonts w:ascii="Arial" w:hAnsi="Arial" w:cs="Arial"/>
          <w:color w:val="FF0000"/>
        </w:rPr>
      </w:pPr>
    </w:p>
    <w:p w:rsidR="00933D83" w:rsidP="007E5978" w:rsidRDefault="00933D83">
      <w:pPr>
        <w:jc w:val="both"/>
        <w:rPr>
          <w:rFonts w:ascii="Arial" w:hAnsi="Arial" w:cs="Arial"/>
          <w:color w:val="FF0000"/>
        </w:rPr>
      </w:pPr>
    </w:p>
    <w:p w:rsidRPr="00933D83" w:rsidR="006B63C6" w:rsidP="007E5978" w:rsidRDefault="009F1D28">
      <w:pPr>
        <w:jc w:val="both"/>
        <w:rPr>
          <w:rFonts w:ascii="Arial" w:hAnsi="Arial" w:cs="Arial"/>
        </w:rPr>
      </w:pPr>
      <w:r w:rsidRPr="00D61F3E">
        <w:rPr>
          <w:rFonts w:ascii="Arial" w:hAnsi="Arial" w:cs="Arial"/>
          <w:color w:val="FF0000"/>
        </w:rPr>
        <w:t xml:space="preserve">  </w:t>
      </w:r>
      <w:r w:rsidRPr="00D61F3E" w:rsidR="007E5978">
        <w:rPr>
          <w:rFonts w:ascii="Arial" w:hAnsi="Arial" w:cs="Arial"/>
          <w:color w:val="FF0000"/>
        </w:rPr>
        <w:tab/>
      </w:r>
      <w:r w:rsidRPr="00933D83" w:rsidR="006B63C6">
        <w:rPr>
          <w:rFonts w:ascii="Arial" w:hAnsi="Arial" w:cs="Arial"/>
        </w:rPr>
        <w:t>Sudac donosi</w:t>
      </w:r>
    </w:p>
    <w:p w:rsidRPr="00933D83" w:rsidR="007E5978" w:rsidP="007E5978" w:rsidRDefault="007E5978">
      <w:pPr>
        <w:jc w:val="both"/>
        <w:rPr>
          <w:rFonts w:ascii="Arial" w:hAnsi="Arial" w:cs="Arial"/>
        </w:rPr>
      </w:pPr>
    </w:p>
    <w:p w:rsidRPr="00933D83" w:rsidR="006B63C6" w:rsidP="0071517B" w:rsidRDefault="006B32A3">
      <w:pPr>
        <w:jc w:val="center"/>
        <w:rPr>
          <w:rFonts w:ascii="Arial" w:hAnsi="Arial" w:cs="Arial"/>
        </w:rPr>
      </w:pPr>
      <w:r w:rsidRPr="00933D83">
        <w:rPr>
          <w:rFonts w:ascii="Arial" w:hAnsi="Arial" w:cs="Arial"/>
        </w:rPr>
        <w:t>z a k lj u č a k</w:t>
      </w:r>
    </w:p>
    <w:p w:rsidRPr="00933D83" w:rsidR="006B63C6" w:rsidP="006B63C6" w:rsidRDefault="006B63C6">
      <w:pPr>
        <w:jc w:val="both"/>
        <w:rPr>
          <w:rFonts w:ascii="Arial" w:hAnsi="Arial" w:cs="Arial"/>
        </w:rPr>
      </w:pPr>
    </w:p>
    <w:p w:rsidRPr="00933D83" w:rsidR="006B63C6" w:rsidP="006B63C6" w:rsidRDefault="006B63C6">
      <w:pPr>
        <w:ind w:firstLine="708"/>
        <w:jc w:val="both"/>
        <w:rPr>
          <w:rFonts w:ascii="Arial" w:hAnsi="Arial" w:cs="Arial"/>
        </w:rPr>
      </w:pPr>
      <w:r w:rsidRPr="00933D83">
        <w:rPr>
          <w:rFonts w:ascii="Arial" w:hAnsi="Arial" w:cs="Arial"/>
        </w:rPr>
        <w:t xml:space="preserve">Odluka će se </w:t>
      </w:r>
      <w:r w:rsidRPr="00933D83" w:rsidR="000B1A8F">
        <w:rPr>
          <w:rFonts w:ascii="Arial" w:hAnsi="Arial" w:cs="Arial"/>
        </w:rPr>
        <w:t xml:space="preserve">donijeti </w:t>
      </w:r>
      <w:r w:rsidRPr="00933D83">
        <w:rPr>
          <w:rFonts w:ascii="Arial" w:hAnsi="Arial" w:cs="Arial"/>
        </w:rPr>
        <w:t>u pisanom obliku</w:t>
      </w:r>
      <w:r w:rsidRPr="00933D83" w:rsidR="000B1A8F">
        <w:rPr>
          <w:rFonts w:ascii="Arial" w:hAnsi="Arial" w:cs="Arial"/>
        </w:rPr>
        <w:t>.</w:t>
      </w:r>
      <w:r w:rsidRPr="00933D83">
        <w:rPr>
          <w:rFonts w:ascii="Arial" w:hAnsi="Arial" w:cs="Arial"/>
        </w:rPr>
        <w:t xml:space="preserve"> </w:t>
      </w:r>
    </w:p>
    <w:p w:rsidR="00FD414C" w:rsidP="006B63C6" w:rsidRDefault="00FD414C">
      <w:pPr>
        <w:ind w:firstLine="708"/>
        <w:jc w:val="both"/>
        <w:rPr>
          <w:rFonts w:ascii="Arial" w:hAnsi="Arial" w:cs="Arial"/>
        </w:rPr>
      </w:pPr>
    </w:p>
    <w:p w:rsidRPr="00B343B7" w:rsidR="00FD414C" w:rsidP="00D85F83" w:rsidRDefault="00FD414C">
      <w:pPr>
        <w:jc w:val="both"/>
        <w:rPr>
          <w:rFonts w:ascii="Arial" w:hAnsi="Arial" w:cs="Arial"/>
        </w:rPr>
      </w:pPr>
    </w:p>
    <w:p w:rsidRPr="00B343B7" w:rsidR="006B63C6" w:rsidP="006B63C6" w:rsidRDefault="006B63C6">
      <w:pPr>
        <w:ind w:left="705"/>
        <w:jc w:val="both"/>
        <w:rPr>
          <w:rFonts w:ascii="Arial" w:hAnsi="Arial" w:cs="Arial"/>
        </w:rPr>
      </w:pPr>
    </w:p>
    <w:p w:rsidR="006B63C6" w:rsidP="008029F6" w:rsidRDefault="006B63C6">
      <w:pPr>
        <w:jc w:val="center"/>
        <w:rPr>
          <w:rFonts w:ascii="Arial" w:hAnsi="Arial" w:cs="Arial"/>
        </w:rPr>
      </w:pPr>
      <w:r w:rsidRPr="00D85F83">
        <w:rPr>
          <w:rFonts w:ascii="Arial" w:hAnsi="Arial" w:cs="Arial"/>
        </w:rPr>
        <w:t xml:space="preserve">Dovršeno u </w:t>
      </w:r>
      <w:r w:rsidR="00933D83">
        <w:rPr>
          <w:rFonts w:ascii="Arial" w:hAnsi="Arial" w:cs="Arial"/>
        </w:rPr>
        <w:t xml:space="preserve">12:41 </w:t>
      </w:r>
      <w:r w:rsidR="008029F6">
        <w:rPr>
          <w:rFonts w:ascii="Arial" w:hAnsi="Arial" w:cs="Arial"/>
        </w:rPr>
        <w:t>sati.</w:t>
      </w:r>
    </w:p>
    <w:p w:rsidRPr="00B343B7" w:rsidR="008029F6" w:rsidP="008029F6" w:rsidRDefault="008029F6">
      <w:pPr>
        <w:jc w:val="center"/>
        <w:rPr>
          <w:rFonts w:ascii="Arial" w:hAnsi="Arial" w:cs="Arial"/>
        </w:rPr>
      </w:pP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001ADA" w:rsidP="00001ADA" w:rsidRDefault="00001ADA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Privremen</w:t>
      </w:r>
      <w:r w:rsidR="002C45A9">
        <w:rPr>
          <w:rFonts w:ascii="Arial" w:hAnsi="Arial" w:cs="Arial"/>
        </w:rPr>
        <w:t>a</w:t>
      </w:r>
      <w:r w:rsidRPr="00B343B7">
        <w:rPr>
          <w:rFonts w:ascii="Arial" w:hAnsi="Arial" w:cs="Arial"/>
        </w:rPr>
        <w:t xml:space="preserve"> stečajn</w:t>
      </w:r>
      <w:r w:rsidR="002C45A9">
        <w:rPr>
          <w:rFonts w:ascii="Arial" w:hAnsi="Arial" w:cs="Arial"/>
        </w:rPr>
        <w:t>a</w:t>
      </w:r>
      <w:r w:rsidRPr="00B343B7">
        <w:rPr>
          <w:rFonts w:ascii="Arial" w:hAnsi="Arial" w:cs="Arial"/>
        </w:rPr>
        <w:t xml:space="preserve"> upravitelj</w:t>
      </w:r>
      <w:r w:rsidR="002C45A9">
        <w:rPr>
          <w:rFonts w:ascii="Arial" w:hAnsi="Arial" w:cs="Arial"/>
        </w:rPr>
        <w:t>ica</w:t>
      </w:r>
      <w:r w:rsidRPr="00B343B7">
        <w:rPr>
          <w:rFonts w:ascii="Arial" w:hAnsi="Arial" w:cs="Arial"/>
        </w:rPr>
        <w:tab/>
        <w:t xml:space="preserve">        Stečajni sudac</w:t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  <w:t xml:space="preserve">                Vjerovnici    </w:t>
      </w:r>
    </w:p>
    <w:p w:rsidRPr="00B343B7" w:rsidR="00001ADA" w:rsidP="00001ADA" w:rsidRDefault="00001ADA">
      <w:pPr>
        <w:jc w:val="both"/>
        <w:rPr>
          <w:rFonts w:ascii="Arial" w:hAnsi="Arial" w:cs="Arial"/>
        </w:rPr>
      </w:pPr>
    </w:p>
    <w:p w:rsidRPr="00B343B7" w:rsidR="00001ADA" w:rsidP="00001ADA" w:rsidRDefault="00001ADA">
      <w:pPr>
        <w:jc w:val="both"/>
        <w:rPr>
          <w:rFonts w:ascii="Arial" w:hAnsi="Arial" w:cs="Arial"/>
        </w:rPr>
      </w:pPr>
    </w:p>
    <w:p w:rsidRPr="00B343B7" w:rsidR="00001ADA" w:rsidP="00001ADA" w:rsidRDefault="00001ADA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  <w:t>Zapisničar</w:t>
      </w:r>
      <w:r w:rsidR="0071517B">
        <w:rPr>
          <w:rFonts w:ascii="Arial" w:hAnsi="Arial" w:cs="Arial"/>
        </w:rPr>
        <w:t>ka</w:t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</w:p>
    <w:p w:rsidRPr="00B343B7" w:rsidR="00643890" w:rsidP="006B63C6" w:rsidRDefault="00643890">
      <w:pPr>
        <w:jc w:val="both"/>
        <w:rPr>
          <w:rFonts w:ascii="Arial" w:hAnsi="Arial" w:cs="Arial"/>
        </w:rPr>
      </w:pPr>
    </w:p>
    <w:p w:rsidRPr="00B343B7" w:rsidR="00643890" w:rsidP="006B63C6" w:rsidRDefault="00643890">
      <w:pPr>
        <w:jc w:val="both"/>
        <w:rPr>
          <w:rFonts w:ascii="Arial" w:hAnsi="Arial" w:cs="Arial"/>
        </w:rPr>
      </w:pPr>
    </w:p>
    <w:p w:rsidRPr="00B343B7" w:rsidR="00643890" w:rsidP="006B63C6" w:rsidRDefault="00643890">
      <w:pPr>
        <w:jc w:val="both"/>
        <w:rPr>
          <w:rFonts w:ascii="Arial" w:hAnsi="Arial" w:cs="Arial"/>
        </w:rPr>
      </w:pPr>
    </w:p>
    <w:p w:rsidRPr="00B343B7" w:rsidR="00F712EB" w:rsidP="00A00541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  <w:t xml:space="preserve">         </w:t>
      </w:r>
    </w:p>
    <w:p w:rsidRPr="00B343B7" w:rsidR="00A00541" w:rsidRDefault="00A00541">
      <w:pPr>
        <w:rPr>
          <w:rFonts w:ascii="Arial" w:hAnsi="Arial" w:cs="Arial"/>
        </w:rPr>
      </w:pPr>
    </w:p>
    <w:sectPr w:rsidRPr="00B343B7" w:rsidR="00A00541" w:rsidSect="000149CF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F6B52" w:rsidRDefault="006F6B52">
      <w:r>
        <w:separator/>
      </w:r>
    </w:p>
  </w:endnote>
  <w:endnote w:type="continuationSeparator" w:id="0">
    <w:p w:rsidR="006F6B52" w:rsidRDefault="006F6B5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F6B52" w:rsidRDefault="006F6B52">
      <w:r>
        <w:separator/>
      </w:r>
    </w:p>
  </w:footnote>
  <w:footnote w:type="continuationSeparator" w:id="0">
    <w:p w:rsidR="006F6B52" w:rsidRDefault="006F6B5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187B" w:rsidP="000149CF" w:rsidRDefault="00A1187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1187B" w:rsidRDefault="00A1187B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343B7" w:rsidR="00A1187B" w:rsidP="000149CF" w:rsidRDefault="00A1187B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B343B7">
      <w:rPr>
        <w:rStyle w:val="Brojstranice"/>
        <w:rFonts w:ascii="Arial" w:hAnsi="Arial" w:cs="Arial"/>
      </w:rPr>
      <w:fldChar w:fldCharType="begin"/>
    </w:r>
    <w:r w:rsidRPr="00B343B7">
      <w:rPr>
        <w:rStyle w:val="Brojstranice"/>
        <w:rFonts w:ascii="Arial" w:hAnsi="Arial" w:cs="Arial"/>
      </w:rPr>
      <w:instrText xml:space="preserve">PAGE  </w:instrText>
    </w:r>
    <w:r w:rsidRPr="00B343B7">
      <w:rPr>
        <w:rStyle w:val="Brojstranice"/>
        <w:rFonts w:ascii="Arial" w:hAnsi="Arial" w:cs="Arial"/>
      </w:rPr>
      <w:fldChar w:fldCharType="separate"/>
    </w:r>
    <w:r w:rsidR="00AC7347">
      <w:rPr>
        <w:rStyle w:val="Brojstranice"/>
        <w:rFonts w:ascii="Arial" w:hAnsi="Arial" w:cs="Arial"/>
        <w:noProof/>
      </w:rPr>
      <w:t>2</w:t>
    </w:r>
    <w:r w:rsidRPr="00B343B7">
      <w:rPr>
        <w:rStyle w:val="Brojstranice"/>
        <w:rFonts w:ascii="Arial" w:hAnsi="Arial" w:cs="Arial"/>
      </w:rPr>
      <w:fldChar w:fldCharType="end"/>
    </w:r>
  </w:p>
  <w:p w:rsidRPr="00B343B7" w:rsidR="00233083" w:rsidP="008029F6" w:rsidRDefault="008029F6">
    <w:pPr>
      <w:ind w:left="4963"/>
      <w:jc w:val="right"/>
      <w:rPr>
        <w:rFonts w:ascii="Arial" w:hAnsi="Arial" w:cs="Arial"/>
        <w:color w:val="FF0000"/>
      </w:rPr>
    </w:pPr>
    <w:r w:rsidRPr="008029F6">
      <w:rPr>
        <w:rFonts w:ascii="Arial" w:hAnsi="Arial" w:cs="Arial"/>
      </w:rPr>
      <w:t>10 St-534/2021-20</w:t>
    </w:r>
  </w:p>
  <w:p w:rsidRPr="000149CF" w:rsidR="00A1187B" w:rsidP="00233083" w:rsidRDefault="00A1187B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C231F"/>
    <w:multiLevelType w:val="hybridMultilevel"/>
    <w:tmpl w:val="B3B262CC"/>
    <w:lvl w:ilvl="0" w:tplc="AD981D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D1DA8"/>
    <w:multiLevelType w:val="multilevel"/>
    <w:tmpl w:val="D46AA8D8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>
    <w:nsid w:val="106F24DB"/>
    <w:multiLevelType w:val="hybridMultilevel"/>
    <w:tmpl w:val="9328E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56D6C"/>
    <w:multiLevelType w:val="hybridMultilevel"/>
    <w:tmpl w:val="29448016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4C40A8"/>
    <w:multiLevelType w:val="hybridMultilevel"/>
    <w:tmpl w:val="C966E18A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BD07535"/>
    <w:multiLevelType w:val="hybridMultilevel"/>
    <w:tmpl w:val="4872BD72"/>
    <w:lvl w:ilvl="0" w:tplc="8B4668C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C353875"/>
    <w:multiLevelType w:val="hybridMultilevel"/>
    <w:tmpl w:val="536E048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E9F4951"/>
    <w:multiLevelType w:val="hybridMultilevel"/>
    <w:tmpl w:val="DFCAFFF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0B734C"/>
    <w:multiLevelType w:val="multilevel"/>
    <w:tmpl w:val="D924EE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>
    <w:nsid w:val="31EA254D"/>
    <w:multiLevelType w:val="hybridMultilevel"/>
    <w:tmpl w:val="6DC0EC0E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60F286B"/>
    <w:multiLevelType w:val="hybridMultilevel"/>
    <w:tmpl w:val="6B1A4992"/>
    <w:lvl w:ilvl="0" w:tplc="B3E838D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E22E7F32">
      <w:start w:val="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hint="default" w:ascii="Wingdings" w:hAnsi="Wingdings" w:eastAsia="Times New Roman" w:cs="Tahoma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38223B0A"/>
    <w:multiLevelType w:val="hybridMultilevel"/>
    <w:tmpl w:val="3E103A12"/>
    <w:lvl w:ilvl="0" w:tplc="44F035D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3A27320F"/>
    <w:multiLevelType w:val="multilevel"/>
    <w:tmpl w:val="58344FBE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B185779"/>
    <w:multiLevelType w:val="multilevel"/>
    <w:tmpl w:val="EB6C25F8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>
    <w:nsid w:val="3C3906C8"/>
    <w:multiLevelType w:val="hybridMultilevel"/>
    <w:tmpl w:val="174E7B7A"/>
    <w:lvl w:ilvl="0" w:tplc="783C08E8">
      <w:start w:val="5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545E28CA">
      <w:start w:val="3"/>
      <w:numFmt w:val="decimal"/>
      <w:lvlText w:val="%2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6">
    <w:nsid w:val="3E033F06"/>
    <w:multiLevelType w:val="hybridMultilevel"/>
    <w:tmpl w:val="737E3DE2"/>
    <w:lvl w:ilvl="0" w:tplc="041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A16C23"/>
    <w:multiLevelType w:val="hybridMultilevel"/>
    <w:tmpl w:val="634A9BA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FF3DED"/>
    <w:multiLevelType w:val="hybridMultilevel"/>
    <w:tmpl w:val="183C0C40"/>
    <w:lvl w:ilvl="0" w:tplc="DBD878F0">
      <w:start w:val="200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9">
    <w:nsid w:val="522F2EBE"/>
    <w:multiLevelType w:val="hybridMultilevel"/>
    <w:tmpl w:val="80B4F264"/>
    <w:lvl w:ilvl="0" w:tplc="0BB0B2B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0">
    <w:nsid w:val="53703556"/>
    <w:multiLevelType w:val="multilevel"/>
    <w:tmpl w:val="E892BF0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21">
    <w:nsid w:val="55A14119"/>
    <w:multiLevelType w:val="hybridMultilevel"/>
    <w:tmpl w:val="9D3ED706"/>
    <w:lvl w:ilvl="0" w:tplc="74C66F4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802D8F"/>
    <w:multiLevelType w:val="hybridMultilevel"/>
    <w:tmpl w:val="6A4C7AA2"/>
    <w:lvl w:ilvl="0" w:tplc="8F62148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9281141"/>
    <w:multiLevelType w:val="hybridMultilevel"/>
    <w:tmpl w:val="74CC56E8"/>
    <w:lvl w:ilvl="0" w:tplc="FF6801B2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4">
    <w:nsid w:val="5A4C60A3"/>
    <w:multiLevelType w:val="hybridMultilevel"/>
    <w:tmpl w:val="92DA3894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 w:cs="Courier New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5">
    <w:nsid w:val="5D037AF2"/>
    <w:multiLevelType w:val="hybridMultilevel"/>
    <w:tmpl w:val="747C1D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FAD45F8"/>
    <w:multiLevelType w:val="hybridMultilevel"/>
    <w:tmpl w:val="046A9686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7">
    <w:nsid w:val="601C64B0"/>
    <w:multiLevelType w:val="multilevel"/>
    <w:tmpl w:val="EAFA2986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A41F92"/>
    <w:multiLevelType w:val="hybridMultilevel"/>
    <w:tmpl w:val="B372C322"/>
    <w:lvl w:ilvl="0" w:tplc="4CC6956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730C58"/>
    <w:multiLevelType w:val="hybridMultilevel"/>
    <w:tmpl w:val="8346BC32"/>
    <w:lvl w:ilvl="0" w:tplc="041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6F376CB4"/>
    <w:multiLevelType w:val="hybridMultilevel"/>
    <w:tmpl w:val="2E6C437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2">
    <w:nsid w:val="72EA389B"/>
    <w:multiLevelType w:val="multilevel"/>
    <w:tmpl w:val="A1F264FC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3"/>
  </w:num>
  <w:num w:numId="2">
    <w:abstractNumId w:val="25"/>
  </w:num>
  <w:num w:numId="3">
    <w:abstractNumId w:val="5"/>
  </w:num>
  <w:num w:numId="4">
    <w:abstractNumId w:val="14"/>
  </w:num>
  <w:num w:numId="5">
    <w:abstractNumId w:val="32"/>
  </w:num>
  <w:num w:numId="6">
    <w:abstractNumId w:val="9"/>
  </w:num>
  <w:num w:numId="7">
    <w:abstractNumId w:val="1"/>
  </w:num>
  <w:num w:numId="8">
    <w:abstractNumId w:val="24"/>
  </w:num>
  <w:num w:numId="9">
    <w:abstractNumId w:val="7"/>
  </w:num>
  <w:num w:numId="10">
    <w:abstractNumId w:val="11"/>
  </w:num>
  <w:num w:numId="11">
    <w:abstractNumId w:val="27"/>
  </w:num>
  <w:num w:numId="12">
    <w:abstractNumId w:val="16"/>
  </w:num>
  <w:num w:numId="13">
    <w:abstractNumId w:val="26"/>
  </w:num>
  <w:num w:numId="14">
    <w:abstractNumId w:val="10"/>
  </w:num>
  <w:num w:numId="15">
    <w:abstractNumId w:val="15"/>
  </w:num>
  <w:num w:numId="16">
    <w:abstractNumId w:val="6"/>
  </w:num>
  <w:num w:numId="17">
    <w:abstractNumId w:val="31"/>
  </w:num>
  <w:num w:numId="18">
    <w:abstractNumId w:val="12"/>
  </w:num>
  <w:num w:numId="19">
    <w:abstractNumId w:val="19"/>
  </w:num>
  <w:num w:numId="20">
    <w:abstractNumId w:val="18"/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3"/>
  </w:num>
  <w:num w:numId="28">
    <w:abstractNumId w:val="20"/>
  </w:num>
  <w:num w:numId="29">
    <w:abstractNumId w:val="29"/>
  </w:num>
  <w:num w:numId="30">
    <w:abstractNumId w:val="30"/>
  </w:num>
  <w:num w:numId="31">
    <w:abstractNumId w:val="2"/>
  </w:num>
  <w:num w:numId="32">
    <w:abstractNumId w:val="0"/>
  </w:num>
  <w:num w:numId="33">
    <w:abstractNumId w:val="22"/>
  </w:num>
  <w:num w:numId="34">
    <w:abstractNumId w:val="23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attachedTemplate r:id="rId1"/>
  <w:stylePaneFormatFilter w:val="3F01"/>
  <w:defaultTabStop w:val="709"/>
  <w:hyphenationZone w:val="425"/>
  <w:noPunctuationKerning/>
  <w:characterSpacingControl w:val="doNotCompress"/>
  <w:savePreviewPicture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1ADA"/>
    <w:rsid w:val="00007A71"/>
    <w:rsid w:val="000149CF"/>
    <w:rsid w:val="0002534C"/>
    <w:rsid w:val="000331F0"/>
    <w:rsid w:val="00035A42"/>
    <w:rsid w:val="00036A9B"/>
    <w:rsid w:val="00046BFD"/>
    <w:rsid w:val="000664A4"/>
    <w:rsid w:val="000B1A8F"/>
    <w:rsid w:val="00103B2A"/>
    <w:rsid w:val="00124A90"/>
    <w:rsid w:val="00154849"/>
    <w:rsid w:val="00190DEB"/>
    <w:rsid w:val="00191A85"/>
    <w:rsid w:val="001E04A5"/>
    <w:rsid w:val="001E534E"/>
    <w:rsid w:val="00202458"/>
    <w:rsid w:val="0021760C"/>
    <w:rsid w:val="002304B9"/>
    <w:rsid w:val="00233083"/>
    <w:rsid w:val="00251697"/>
    <w:rsid w:val="00273486"/>
    <w:rsid w:val="0027569F"/>
    <w:rsid w:val="00284B88"/>
    <w:rsid w:val="00290E80"/>
    <w:rsid w:val="00294625"/>
    <w:rsid w:val="002A4627"/>
    <w:rsid w:val="002C0F46"/>
    <w:rsid w:val="002C45A9"/>
    <w:rsid w:val="002D0753"/>
    <w:rsid w:val="002E692E"/>
    <w:rsid w:val="002F7D26"/>
    <w:rsid w:val="00306BD8"/>
    <w:rsid w:val="00322739"/>
    <w:rsid w:val="00330DB2"/>
    <w:rsid w:val="00335FE4"/>
    <w:rsid w:val="003607BA"/>
    <w:rsid w:val="003765B7"/>
    <w:rsid w:val="00395449"/>
    <w:rsid w:val="003D483B"/>
    <w:rsid w:val="003D5DC2"/>
    <w:rsid w:val="0040534C"/>
    <w:rsid w:val="00410822"/>
    <w:rsid w:val="00456937"/>
    <w:rsid w:val="00474DF1"/>
    <w:rsid w:val="00487B24"/>
    <w:rsid w:val="004A3B10"/>
    <w:rsid w:val="004A4CAD"/>
    <w:rsid w:val="004B3907"/>
    <w:rsid w:val="004B729E"/>
    <w:rsid w:val="004C5487"/>
    <w:rsid w:val="0052110D"/>
    <w:rsid w:val="00532D80"/>
    <w:rsid w:val="005668AE"/>
    <w:rsid w:val="005721C8"/>
    <w:rsid w:val="0057409E"/>
    <w:rsid w:val="005D16D3"/>
    <w:rsid w:val="005F40F0"/>
    <w:rsid w:val="00606C4B"/>
    <w:rsid w:val="006242B0"/>
    <w:rsid w:val="00631CC7"/>
    <w:rsid w:val="00636225"/>
    <w:rsid w:val="00643890"/>
    <w:rsid w:val="006463F7"/>
    <w:rsid w:val="00654D2C"/>
    <w:rsid w:val="0066393B"/>
    <w:rsid w:val="00686E55"/>
    <w:rsid w:val="006A5E5B"/>
    <w:rsid w:val="006B32A3"/>
    <w:rsid w:val="006B3E5F"/>
    <w:rsid w:val="006B63C6"/>
    <w:rsid w:val="006C5D8F"/>
    <w:rsid w:val="006E30B1"/>
    <w:rsid w:val="006F6B52"/>
    <w:rsid w:val="00707CEC"/>
    <w:rsid w:val="0071517B"/>
    <w:rsid w:val="00737A2B"/>
    <w:rsid w:val="007658FB"/>
    <w:rsid w:val="007742B1"/>
    <w:rsid w:val="00791B0F"/>
    <w:rsid w:val="007A0774"/>
    <w:rsid w:val="007B6DE8"/>
    <w:rsid w:val="007D3C21"/>
    <w:rsid w:val="007E0154"/>
    <w:rsid w:val="007E5978"/>
    <w:rsid w:val="008029F6"/>
    <w:rsid w:val="0083588A"/>
    <w:rsid w:val="00840BA5"/>
    <w:rsid w:val="008460F4"/>
    <w:rsid w:val="00884C5F"/>
    <w:rsid w:val="008C54DD"/>
    <w:rsid w:val="008E1AD8"/>
    <w:rsid w:val="008E5871"/>
    <w:rsid w:val="00902893"/>
    <w:rsid w:val="0092092B"/>
    <w:rsid w:val="00933D83"/>
    <w:rsid w:val="00940CD4"/>
    <w:rsid w:val="009929B2"/>
    <w:rsid w:val="009F1D28"/>
    <w:rsid w:val="00A00541"/>
    <w:rsid w:val="00A06344"/>
    <w:rsid w:val="00A103AD"/>
    <w:rsid w:val="00A1187B"/>
    <w:rsid w:val="00A67B05"/>
    <w:rsid w:val="00AA6232"/>
    <w:rsid w:val="00AB5524"/>
    <w:rsid w:val="00AC7347"/>
    <w:rsid w:val="00AD13BE"/>
    <w:rsid w:val="00AD4868"/>
    <w:rsid w:val="00B0408E"/>
    <w:rsid w:val="00B22FC9"/>
    <w:rsid w:val="00B343B7"/>
    <w:rsid w:val="00B5263B"/>
    <w:rsid w:val="00B6132E"/>
    <w:rsid w:val="00B84C60"/>
    <w:rsid w:val="00BA3BEF"/>
    <w:rsid w:val="00BC0BD4"/>
    <w:rsid w:val="00BF0AB2"/>
    <w:rsid w:val="00BF20F2"/>
    <w:rsid w:val="00C035C5"/>
    <w:rsid w:val="00C76A6D"/>
    <w:rsid w:val="00C848BE"/>
    <w:rsid w:val="00C8711A"/>
    <w:rsid w:val="00CD017B"/>
    <w:rsid w:val="00CF269E"/>
    <w:rsid w:val="00D0258D"/>
    <w:rsid w:val="00D07671"/>
    <w:rsid w:val="00D41236"/>
    <w:rsid w:val="00D5755B"/>
    <w:rsid w:val="00D61F3E"/>
    <w:rsid w:val="00D6253B"/>
    <w:rsid w:val="00D85F83"/>
    <w:rsid w:val="00D864AF"/>
    <w:rsid w:val="00DA2F0B"/>
    <w:rsid w:val="00DA4DC4"/>
    <w:rsid w:val="00DF0E02"/>
    <w:rsid w:val="00E10AFD"/>
    <w:rsid w:val="00E16B06"/>
    <w:rsid w:val="00E45AC9"/>
    <w:rsid w:val="00E47B6A"/>
    <w:rsid w:val="00E63EC6"/>
    <w:rsid w:val="00E97804"/>
    <w:rsid w:val="00EB75C5"/>
    <w:rsid w:val="00EC157A"/>
    <w:rsid w:val="00EE513E"/>
    <w:rsid w:val="00F33AC6"/>
    <w:rsid w:val="00F712EB"/>
    <w:rsid w:val="00F94D4E"/>
    <w:rsid w:val="00F95109"/>
    <w:rsid w:val="00F96FA4"/>
    <w:rsid w:val="00FD414C"/>
    <w:rsid w:val="00FE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097" v:ext="edit"/>
    <o:shapelayout v:ext="edit">
      <o:idmap data="1" v:ext="edit"/>
    </o:shapelayout>
  </w:shapeDefaults>
  <w:decimalSymbol w:val=","/>
  <w:listSeparator w:val=";"/>
  <w15:docId w15:val="{C149E15E-736D-4B05-88D0-8A6DE7027188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B63C6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2F7D26"/>
    <w:pPr>
      <w:ind w:left="360"/>
    </w:pPr>
    <w:rPr>
      <w:lang w:eastAsia="en-US"/>
    </w:rPr>
  </w:style>
  <w:style w:type="paragraph" w:styleId="Zaglavlje">
    <w:name w:val="header"/>
    <w:basedOn w:val="Normal"/>
    <w:rsid w:val="000149C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0149CF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149CF"/>
  </w:style>
  <w:style w:type="paragraph" w:styleId="Tijeloteksta">
    <w:name w:val="Body Text"/>
    <w:basedOn w:val="Normal"/>
    <w:rsid w:val="004A4CAD"/>
    <w:pPr>
      <w:spacing w:after="120"/>
    </w:pPr>
    <w:rPr>
      <w:lang w:val="en-GB" w:eastAsia="en-US"/>
    </w:rPr>
  </w:style>
  <w:style w:type="table" w:styleId="Reetkatablice">
    <w:name w:val="Table Grid"/>
    <w:basedOn w:val="Obinatablica"/>
    <w:rsid w:val="004A4CA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basedOn w:val="Zadanifontodlomka"/>
    <w:rsid w:val="00DA2F0B"/>
    <w:rPr>
      <w:color w:val="0000FF"/>
      <w:u w:val="single"/>
    </w:rPr>
  </w:style>
  <w:style w:type="paragraph" w:styleId="Tijeloteksta3">
    <w:name w:val="Body Text 3"/>
    <w:basedOn w:val="Normal"/>
    <w:rsid w:val="008E5871"/>
    <w:pPr>
      <w:spacing w:after="120"/>
    </w:pPr>
    <w:rPr>
      <w:sz w:val="16"/>
      <w:szCs w:val="16"/>
    </w:rPr>
  </w:style>
  <w:style w:type="character" w:styleId="tabletextfield" w:customStyle="true">
    <w:name w:val="tabletextfield"/>
    <w:basedOn w:val="Zadanifontodlomka"/>
    <w:rsid w:val="00FE692B"/>
  </w:style>
  <w:style w:type="character" w:styleId="tabletitle2" w:customStyle="true">
    <w:name w:val="tabletitle2"/>
    <w:basedOn w:val="Zadanifontodlomka"/>
    <w:rsid w:val="00FE692B"/>
  </w:style>
  <w:style w:type="paragraph" w:styleId="Odlomakpopisa">
    <w:name w:val="List Paragraph"/>
    <w:basedOn w:val="Normal"/>
    <w:uiPriority w:val="34"/>
    <w:qFormat/>
    <w:rsid w:val="00036A9B"/>
    <w:pPr>
      <w:ind w:left="720"/>
      <w:contextualSpacing/>
    </w:pPr>
  </w:style>
  <w:style w:type="character" w:styleId="apple-converted-space" w:customStyle="true">
    <w:name w:val="apple-converted-space"/>
    <w:basedOn w:val="Zadanifontodlomka"/>
    <w:rsid w:val="00D6253B"/>
  </w:style>
  <w:style w:type="character" w:styleId="Tekstrezerviranogmjesta">
    <w:name w:val="Placeholder Text"/>
    <w:basedOn w:val="Zadanifontodlomka"/>
    <w:uiPriority w:val="99"/>
    <w:semiHidden/>
    <w:rsid w:val="00AC734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734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7347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7347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7347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9608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389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30. studenog 2021.</izvorni_sadrzaj>
    <derivirana_varijabla naziv="DomainObject.StvarniPocetakDatum_1">30. studenog 2021.</derivirana_varijabla>
  </DomainObject.StvarniPocetakDatum>
  <DomainObject.StvarniZavrsetakDatum>
    <izvorni_sadrzaj>30. studenog 2021.</izvorni_sadrzaj>
    <derivirana_varijabla naziv="DomainObject.StvarniZavrsetakDatum_1">30. studenog 2021.</derivirana_varijabla>
  </DomainObject.StvarniZavrsetakDatum>
  <DomainObject.PlaniraniZavrsetakDatum>
    <izvorni_sadrzaj>30. studenog 2021.</izvorni_sadrzaj>
    <derivirana_varijabla naziv="DomainObject.PlaniraniZavrsetakDatum_1">30. studenog 2021.</derivirana_varijabla>
  </DomainObject.PlaniraniZavrsetakDatum>
  <DomainObject.PlaniraniPocetakDatum>
    <izvorni_sadrzaj>30. studenog 2021.</izvorni_sadrzaj>
    <derivirana_varijabla naziv="DomainObject.PlaniraniPocetakDatum_1">30. studenog 2021.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12:41</izvorni_sadrzaj>
    <derivirana_varijabla naziv="DomainObject.StvarniZavrsetakVrijeme_1">12:41</derivirana_varijabla>
  </DomainObject.StvarniZavrsetakVrijeme>
  <DomainObject.PlaniraniZavrsetakVrijeme>
    <izvorni_sadrzaj>12:45</izvorni_sadrzaj>
    <derivirana_varijabla naziv="DomainObject.PlaniraniZavrsetakVrijeme_1">12:45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studenog 2021.</izvorni_sadrzaj>
    <derivirana_varijabla naziv="DomainObject.Zapisnik.DatumKreiranja_1">30. studenog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St-534/2021-20</izvorni_sadrzaj>
    <derivirana_varijabla naziv="DomainObject.Zapisnik.Oznaka_1">St-534/2021-20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2021.</izvorni_sadrzaj>
    <derivirana_varijabla naziv="DomainObject.Predmet.DatumOsnivanja_1">2.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St-534/2021</izvorni_sadrzaj>
    <derivirana_varijabla naziv="DomainObject.Predmet.OznakaBroj_1">St-534/2021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East West d.o.o. PULA</izvorni_sadrzaj>
    <derivirana_varijabla naziv="DomainObject.Predmet.ProtustrankaFormated_1">  East West d.o.o. PULA</derivirana_varijabla>
  </DomainObject.Predmet.ProtustrankaFormated>
  <DomainObject.Predmet.ProtustrankaFormatedOIB>
    <izvorni_sadrzaj>  East West d.o.o. PULA, OIB 83098557325</izvorni_sadrzaj>
    <derivirana_varijabla naziv="DomainObject.Predmet.ProtustrankaFormatedOIB_1">  East West d.o.o. PULA, OIB 83098557325</derivirana_varijabla>
  </DomainObject.Predmet.ProtustrankaFormatedOIB>
  <DomainObject.Predmet.ProtustrankaFormatedWithAdress>
    <izvorni_sadrzaj> East West d.o.o. PULA, Špiljavac 10, 52100 Pula</izvorni_sadrzaj>
    <derivirana_varijabla naziv="DomainObject.Predmet.ProtustrankaFormatedWithAdress_1"> East West d.o.o. PULA, Špiljavac 10, 52100 Pula</derivirana_varijabla>
  </DomainObject.Predmet.ProtustrankaFormatedWithAdress>
  <DomainObject.Predmet.ProtustrankaFormatedWithAdressOIB>
    <izvorni_sadrzaj> East West d.o.o. PULA, OIB 83098557325, Špiljavac 10, 52100 Pula</izvorni_sadrzaj>
    <derivirana_varijabla naziv="DomainObject.Predmet.ProtustrankaFormatedWithAdressOIB_1"> East West d.o.o. PULA, OIB 83098557325, Špiljavac 10, 52100 Pula</derivirana_varijabla>
  </DomainObject.Predmet.ProtustrankaFormatedWithAdressOIB>
  <DomainObject.Predmet.ProtustrankaWithAdress>
    <izvorni_sadrzaj>East West d.o.o. PULA Špiljavac 10, 52100 Pula</izvorni_sadrzaj>
    <derivirana_varijabla naziv="DomainObject.Predmet.ProtustrankaWithAdress_1">East West d.o.o. PULA Špiljavac 10, 52100 Pula</derivirana_varijabla>
  </DomainObject.Predmet.ProtustrankaWithAdress>
  <DomainObject.Predmet.ProtustrankaWithAdressOIB>
    <izvorni_sadrzaj>East West d.o.o. PULA, OIB 83098557325, Špiljavac 10, 52100 Pula</izvorni_sadrzaj>
    <derivirana_varijabla naziv="DomainObject.Predmet.ProtustrankaWithAdressOIB_1">East West d.o.o. PULA, OIB 83098557325, Špiljavac 10, 52100 Pula</derivirana_varijabla>
  </DomainObject.Predmet.ProtustrankaWithAdressOIB>
  <DomainObject.Predmet.ProtustrankaNazivFormated>
    <izvorni_sadrzaj>East West d.o.o. PULA</izvorni_sadrzaj>
    <derivirana_varijabla naziv="DomainObject.Predmet.ProtustrankaNazivFormated_1">East West d.o.o. PULA</derivirana_varijabla>
  </DomainObject.Predmet.ProtustrankaNazivFormated>
  <DomainObject.Predmet.ProtustrankaNazivFormatedOIB>
    <izvorni_sadrzaj>East West d.o.o. PULA, OIB 83098557325</izvorni_sadrzaj>
    <derivirana_varijabla naziv="DomainObject.Predmet.ProtustrankaNazivFormatedOIB_1">East West d.o.o. PULA, OIB 83098557325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Carinska uprava, Područni ured Rijeka zastupanog po punomoćniku Županijsko državno odvjetništvo u Puli</izvorni_sadrzaj>
    <derivirana_varijabla naziv="DomainObject.Predmet.StrankaFormated_1">  Ministarstvo financija, Carinska uprava, Područni ured Rijeka zastupanog po punomoćniku Županijsko državno odvjetništvo u Puli</derivirana_varijabla>
  </DomainObject.Predmet.StrankaFormated>
  <DomainObject.Predmet.StrankaFormatedOIB>
    <izvorni_sadrzaj>  Ministarstvo financija, Carinska uprava, Područni ured Rijeka, OIB 18683136487 zastupanog po punomoćniku Županijsko državno odvjetništvo u Puli</izvorni_sadrzaj>
    <derivirana_varijabla naziv="DomainObject.Predmet.StrankaFormatedOIB_1">  Ministarstvo financija, Carinska uprava, Područni ured Rijeka, OIB 18683136487 zastupanog po punomoćniku Županijsko državno odvjetništvo u Puli</derivirana_varijabla>
  </DomainObject.Predmet.StrankaFormatedOIB>
  <DomainObject.Predmet.StrankaFormatedWithAdress>
    <izvorni_sadrzaj> Ministarstvo financija, Carinska uprava, Područni ured Rijeka, A. Humboldta 4a, 10000 Zagreb zastupanog po punomoćniku Županijsko državno odvjetništvo u Puli</izvorni_sadrzaj>
    <derivirana_varijabla naziv="DomainObject.Predmet.StrankaFormatedWithAdress_1"> Ministarstvo financija, Carinska uprava, Područni ured Rijeka, A. Humboldta 4a, 10000 Zagreb zastupanog po punomoćniku Županijsko državno odvjetništvo u Puli</derivirana_varijabla>
  </DomainObject.Predmet.StrankaFormatedWithAdress>
  <DomainObject.Predmet.StrankaFormatedWithAdressOIB>
    <izvorni_sadrzaj> Ministarstvo financija, Carinska uprava, Područni ured Rijeka, OIB 18683136487, A. Humboldta 4a, 10000 Zagreb zastupanog po punomoćniku Županijsko državno odvjetništvo u Puli</izvorni_sadrzaj>
    <derivirana_varijabla naziv="DomainObject.Predmet.StrankaFormatedWithAdressOIB_1"> Ministarstvo financija, Carinska uprava, Područni ured Rijeka, OIB 18683136487, A. Humboldta 4a, 10000 Zagreb zastupanog po punomoćniku Županijsko državno odvjetništvo u Puli</derivirana_varijabla>
  </DomainObject.Predmet.StrankaFormatedWithAdressOIB>
  <DomainObject.Predmet.StrankaWithAdress>
    <izvorni_sadrzaj>Ministarstvo financija, Carinska uprava, Područni ured Rijeka A. Humboldta 4a,10000 Zagreb</izvorni_sadrzaj>
    <derivirana_varijabla naziv="DomainObject.Predmet.StrankaWithAdress_1">Ministarstvo financija, Carinska uprava, Područni ured Rijeka A. Humboldta 4a,10000 Zagreb</derivirana_varijabla>
  </DomainObject.Predmet.StrankaWithAdress>
  <DomainObject.Predmet.StrankaWithAdressOIB>
    <izvorni_sadrzaj>Ministarstvo financija, Carinska uprava, Područni ured Rijeka, OIB 18683136487, A. Humboldta 4a,10000 Zagreb</izvorni_sadrzaj>
    <derivirana_varijabla naziv="DomainObject.Predmet.StrankaWithAdressOIB_1">Ministarstvo financija, Carinska uprava, Područni ured Rijeka, OIB 18683136487, A. Humboldta 4a,10000 Zagreb</derivirana_varijabla>
  </DomainObject.Predmet.StrankaWithAdressOIB>
  <DomainObject.Predmet.StrankaNazivFormated>
    <izvorni_sadrzaj>Ministarstvo financija, Carinska uprava, Područni ured Rijeka</izvorni_sadrzaj>
    <derivirana_varijabla naziv="DomainObject.Predmet.StrankaNazivFormated_1">Ministarstvo financija, Carinska uprava, Područni ured Rijeka</derivirana_varijabla>
  </DomainObject.Predmet.StrankaNazivFormated>
  <DomainObject.Predmet.StrankaNazivFormatedOIB>
    <izvorni_sadrzaj>Ministarstvo financija, Carinska uprava, Područni ured Rijeka, OIB 18683136487</izvorni_sadrzaj>
    <derivirana_varijabla naziv="DomainObject.Predmet.StrankaNazivFormatedOIB_1">Ministarstvo financija, Carinska uprava, Područni ured Rijeka,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Ministarstvo financija, Carinska uprava, Područni ured Rijeka zastupanog po punomoćniku Županijsko državno odvjetništvo u Puli</item>
    </izvorni_sadrzaj>
    <derivirana_varijabla naziv="DomainObject.Predmet.StrankaListFormated_1">
      <item>Ministarstvo financija, Carinska uprava, Područni ured Rijeka zastupanog po punomoćniku Županijsko državno odvjetništvo u Puli</item>
    </derivirana_varijabla>
  </DomainObject.Predmet.StrankaListFormated>
  <DomainObject.Predmet.StrankaListFormatedOIB>
    <izvorni_sadrzaj>
      <item>Ministarstvo financija, Carinska uprava, Područni ured Rijeka, OIB 18683136487 zastupanog po punomoćniku Županijsko državno odvjetništvo u Puli</item>
    </izvorni_sadrzaj>
    <derivirana_varijabla naziv="DomainObject.Predmet.StrankaListFormatedOIB_1">
      <item>Ministarstvo financija, Carinska uprava, Područni ured Rijeka, OIB 18683136487 zastupanog po punomoćniku Županijsko državno odvjetništvo u Puli</item>
    </derivirana_varijabla>
  </DomainObject.Predmet.StrankaListFormatedOIB>
  <DomainObject.Predmet.StrankaListFormatedWithAdress>
    <izvorni_sadrzaj>
      <item>Ministarstvo financija, Carinska uprava, Područni ured Rijeka, A. Humboldta 4a, 10000 Zagreb zastupanog po punomoćniku Županijsko državno odvjetništvo u Puli</item>
    </izvorni_sadrzaj>
    <derivirana_varijabla naziv="DomainObject.Predmet.StrankaListFormatedWithAdress_1">
      <item>Ministarstvo financija, Carinska uprava, Područni ured Rijeka, A. Humboldta 4a, 10000 Zagreb zastupanog po punomoćniku Županijsko državno odvjetništvo u Puli</item>
    </derivirana_varijabla>
  </DomainObject.Predmet.StrankaListFormatedWithAdress>
  <DomainObject.Predmet.StrankaListFormatedWithAdressOIB>
    <izvorni_sadrzaj>
      <item>Ministarstvo financija, Carinska uprava, Područni ured Rijeka, OIB 18683136487, A. Humboldta 4a, 10000 Zagreb zastupanog po punomoćniku Županijsko državno odvjetništvo u Puli</item>
    </izvorni_sadrzaj>
    <derivirana_varijabla naziv="DomainObject.Predmet.StrankaListFormatedWithAdressOIB_1">
      <item>Ministarstvo financija, Carinska uprava, Područni ured Rijeka, OIB 18683136487, A. Humboldta 4a, 10000 Zagreb zastupanog po punomoćniku Županijsko državno odvjetništvo u Puli</item>
    </derivirana_varijabla>
  </DomainObject.Predmet.StrankaListFormatedWithAdressOIB>
  <DomainObject.Predmet.StrankaListNazivFormated>
    <izvorni_sadrzaj>
      <item>Ministarstvo financija, Carinska uprava, Područni ured Rijeka</item>
    </izvorni_sadrzaj>
    <derivirana_varijabla naziv="DomainObject.Predmet.StrankaListNazivFormated_1">
      <item>Ministarstvo financija, Carinska uprava, Područni ured Rijeka</item>
    </derivirana_varijabla>
  </DomainObject.Predmet.StrankaListNazivFormated>
  <DomainObject.Predmet.StrankaListNazivFormatedOIB>
    <izvorni_sadrzaj>
      <item>Ministarstvo financija, Carinska uprava, Područni ured Rijeka, OIB 18683136487</item>
    </izvorni_sadrzaj>
    <derivirana_varijabla naziv="DomainObject.Predmet.StrankaListNazivFormatedOIB_1">
      <item>Ministarstvo financija, Carinska uprava, Područni ured Rijeka, OIB 18683136487</item>
    </derivirana_varijabla>
  </DomainObject.Predmet.StrankaListNazivFormatedOIB>
  <DomainObject.Predmet.ProtuStrankaListFormated>
    <izvorni_sadrzaj>
      <item>East West d.o.o. PULA</item>
    </izvorni_sadrzaj>
    <derivirana_varijabla naziv="DomainObject.Predmet.ProtuStrankaListFormated_1">
      <item>East West d.o.o. PULA</item>
    </derivirana_varijabla>
  </DomainObject.Predmet.ProtuStrankaListFormated>
  <DomainObject.Predmet.ProtuStrankaListFormatedOIB>
    <izvorni_sadrzaj>
      <item>East West d.o.o. PULA, OIB 83098557325</item>
    </izvorni_sadrzaj>
    <derivirana_varijabla naziv="DomainObject.Predmet.ProtuStrankaListFormatedOIB_1">
      <item>East West d.o.o. PULA, OIB 83098557325</item>
    </derivirana_varijabla>
  </DomainObject.Predmet.ProtuStrankaListFormatedOIB>
  <DomainObject.Predmet.ProtuStrankaListFormatedWithAdress>
    <izvorni_sadrzaj>
      <item>East West d.o.o. PULA, Špiljavac 10, 52100 Pula</item>
    </izvorni_sadrzaj>
    <derivirana_varijabla naziv="DomainObject.Predmet.ProtuStrankaListFormatedWithAdress_1">
      <item>East West d.o.o. PULA, Špiljavac 10, 52100 Pula</item>
    </derivirana_varijabla>
  </DomainObject.Predmet.ProtuStrankaListFormatedWithAdress>
  <DomainObject.Predmet.ProtuStrankaListFormatedWithAdressOIB>
    <izvorni_sadrzaj>
      <item>East West d.o.o. PULA, OIB 83098557325, Špiljavac 10, 52100 Pula</item>
    </izvorni_sadrzaj>
    <derivirana_varijabla naziv="DomainObject.Predmet.ProtuStrankaListFormatedWithAdressOIB_1">
      <item>East West d.o.o. PULA, OIB 83098557325, Špiljavac 10, 52100 Pula</item>
    </derivirana_varijabla>
  </DomainObject.Predmet.ProtuStrankaListFormatedWithAdressOIB>
  <DomainObject.Predmet.ProtuStrankaListNazivFormated>
    <izvorni_sadrzaj>
      <item>East West d.o.o. PULA</item>
    </izvorni_sadrzaj>
    <derivirana_varijabla naziv="DomainObject.Predmet.ProtuStrankaListNazivFormated_1">
      <item>East West d.o.o. PULA</item>
    </derivirana_varijabla>
  </DomainObject.Predmet.ProtuStrankaListNazivFormated>
  <DomainObject.Predmet.ProtuStrankaListNazivFormatedOIB>
    <izvorni_sadrzaj>
      <item>East West d.o.o. PULA, OIB 83098557325</item>
    </izvorni_sadrzaj>
    <derivirana_varijabla naziv="DomainObject.Predmet.ProtuStrankaListNazivFormatedOIB_1">
      <item>East West d.o.o. PULA, OIB 83098557325</item>
    </derivirana_varijabla>
  </DomainObject.Predmet.ProtuStrankaListNazivFormatedOIB>
  <DomainObject.Predmet.OstaliListFormated>
    <izvorni_sadrzaj>
      <item>Županijsko državno odvjetništvo u Puli punomoćnik sudionika u postupku Ministarstvo financija, Carinska uprava, Područni ured Rijeka</item>
      <item>Petar Petrović</item>
    </izvorni_sadrzaj>
    <derivirana_varijabla naziv="DomainObject.Predmet.OstaliListFormated_1">
      <item>Županijsko državno odvjetništvo u Puli punomoćnik sudionika u postupku Ministarstvo financija, Carinska uprava, Područni ured Rijeka</item>
      <item>Petar Petrović</item>
    </derivirana_varijabla>
  </DomainObject.Predmet.OstaliListFormated>
  <DomainObject.Predmet.OstaliListFormatedOIB>
    <izvorni_sadrzaj>
      <item>Županijsko državno odvjetništvo u Puli, OIB 93993757343 punomoćnik sudionika u postupku Ministarstvo financija, Carinska uprava, Područni ured Rijeka</item>
      <item>Petar Petrović, OIB 61826237759</item>
    </izvorni_sadrzaj>
    <derivirana_varijabla naziv="DomainObject.Predmet.OstaliListFormatedOIB_1">
      <item>Županijsko državno odvjetništvo u Puli, OIB 93993757343 punomoćnik sudionika u postupku Ministarstvo financija, Carinska uprava, Područni ured Rijeka</item>
      <item>Petar Petrović, OIB 61826237759</item>
    </derivirana_varijabla>
  </DomainObject.Predmet.OstaliListFormatedOIB>
  <DomainObject.Predmet.OstaliListFormatedWithAdress>
    <izvorni_sadrzaj>
      <item>Županijsko državno odvjetništvo u Puli, Kranjčevićeva 8, 52100 Pula punomoćnik sudionika u postupku Ministarstvo financija, Carinska uprava, Područni ured Rijeka</item>
      <item>Petar Petrović, Ilica 158, 10000 Zagreb</item>
    </izvorni_sadrzaj>
    <derivirana_varijabla naziv="DomainObject.Predmet.OstaliListFormatedWithAdress_1">
      <item>Županijsko državno odvjetništvo u Puli, Kranjčevićeva 8, 52100 Pula punomoćnik sudionika u postupku Ministarstvo financija, Carinska uprava, Područni ured Rijeka</item>
      <item>Petar Petrović, Ilica 158, 10000 Zagreb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Ministarstvo financija, Carinska uprava, Područni ured Rijeka</item>
      <item>Petar Petrović, OIB 61826237759, Ilica 158, 10000 Zagreb</item>
    </izvorni_sadrzaj>
    <derivirana_varijabla naziv="DomainObject.Predmet.OstaliListFormatedWithAdressOIB_1">
      <item>Županijsko državno odvjetništvo u Puli, OIB 93993757343, Kranjčevićeva 8, 52100 Pula punomoćnik sudionika u postupku Ministarstvo financija, Carinska uprava, Područni ured Rijeka</item>
      <item>Petar Petrović, OIB 61826237759, Ilica 158, 10000 Zagreb</item>
    </derivirana_varijabla>
  </DomainObject.Predmet.OstaliListFormatedWithAdressOIB>
  <DomainObject.Predmet.OstaliListNazivFormated>
    <izvorni_sadrzaj>
      <item>Županijsko državno odvjetništvo u Puli</item>
      <item>Petar Petrović</item>
    </izvorni_sadrzaj>
    <derivirana_varijabla naziv="DomainObject.Predmet.OstaliListNazivFormated_1">
      <item>Županijsko državno odvjetništvo u Puli</item>
      <item>Petar Petrović</item>
    </derivirana_varijabla>
  </DomainObject.Predmet.OstaliListNazivFormated>
  <DomainObject.Predmet.OstaliListNazivFormatedOIB>
    <izvorni_sadrzaj>
      <item>Županijsko državno odvjetništvo u Puli, OIB 93993757343</item>
      <item>Petar Petrović, OIB 61826237759</item>
    </izvorni_sadrzaj>
    <derivirana_varijabla naziv="DomainObject.Predmet.OstaliListNazivFormatedOIB_1">
      <item>Županijsko državno odvjetništvo u Puli, OIB 93993757343</item>
      <item>Petar Petrović, OIB 61826237759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studenog 2021.</izvorni_sadrzaj>
    <derivirana_varijabla naziv="DomainObject.Datum_1">30. studenog 2021.</derivirana_varijabla>
  </DomainObject.Datum>
  <DomainObject.PoslovniBrojDokumenta>
    <izvorni_sadrzaj>St-534/2021-20</izvorni_sadrzaj>
    <derivirana_varijabla naziv="DomainObject.PoslovniBrojDokumenta_1">St-534/2021-20</derivirana_varijabla>
  </DomainObject.PoslovniBrojDokumenta>
  <DomainObject.Predmet.StrankaIDrugi>
    <izvorni_sadrzaj>Ministarstvo financija, Carinska uprava, Područni ured Rijeka</izvorni_sadrzaj>
    <derivirana_varijabla naziv="DomainObject.Predmet.StrankaIDrugi_1">Ministarstvo financija, Carinska uprava, Područni ured Rijeka</derivirana_varijabla>
  </DomainObject.Predmet.StrankaIDrugi>
  <DomainObject.Predmet.ProtustrankaIDrugi>
    <izvorni_sadrzaj>East West d.o.o. PULA</izvorni_sadrzaj>
    <derivirana_varijabla naziv="DomainObject.Predmet.ProtustrankaIDrugi_1">East West d.o.o. PULA</derivirana_varijabla>
  </DomainObject.Predmet.ProtustrankaIDrugi>
  <DomainObject.Predmet.StrankaIDrugiAdressOIB>
    <izvorni_sadrzaj>Ministarstvo financija, Carinska uprava, Područni ured Rijeka, OIB 18683136487, A. Humboldta 4a, 10000 Zagreb</izvorni_sadrzaj>
    <derivirana_varijabla naziv="DomainObject.Predmet.StrankaIDrugiAdressOIB_1">Ministarstvo financija, Carinska uprava, Područni ured Rijeka, OIB 18683136487, A. Humboldta 4a, 10000 Zagreb</derivirana_varijabla>
  </DomainObject.Predmet.StrankaIDrugiAdressOIB>
  <DomainObject.Predmet.ProtustrankaIDrugiAdressOIB>
    <izvorni_sadrzaj>East West d.o.o. PULA, OIB 83098557325, Špiljavac 10, 52100 Pula</izvorni_sadrzaj>
    <derivirana_varijabla naziv="DomainObject.Predmet.ProtustrankaIDrugiAdressOIB_1">East West d.o.o. PULA, OIB 83098557325, Špiljavac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East West d.o.o. PULA</item>
      <item>Ministarstvo financija, Carinska uprava, Područni ured Rijeka</item>
      <item>Županijsko državno odvjetništvo u Puli</item>
      <item>Petar Petrović</item>
    </izvorni_sadrzaj>
    <derivirana_varijabla naziv="DomainObject.Predmet.SudioniciListNaziv_1">
      <item>East West d.o.o. PULA</item>
      <item>Ministarstvo financija, Carinska uprava, Područni ured Rijeka</item>
      <item>Županijsko državno odvjetništvo u Puli</item>
      <item>Petar Petrović</item>
    </derivirana_varijabla>
  </DomainObject.Predmet.SudioniciListNaziv>
  <DomainObject.Predmet.SudioniciListAdressOIB>
    <izvorni_sadrzaj>
      <item>East West d.o.o. PULA, OIB 83098557325, Špiljavac 10,52100 Pula</item>
      <item>Ministarstvo financija, Carinska uprava, Područni ured Rijeka, OIB 18683136487, A. Humboldta 4a,10000 Zagreb</item>
      <item>Županijsko državno odvjetništvo u Puli, OIB 93993757343, Kranjčevićeva 8,52100 Pula</item>
      <item>Petar Petrović, OIB 61826237759, Ilica 158,10000 Zagreb</item>
    </izvorni_sadrzaj>
    <derivirana_varijabla naziv="DomainObject.Predmet.SudioniciListAdressOIB_1">
      <item>East West d.o.o. PULA, OIB 83098557325, Špiljavac 10,52100 Pula</item>
      <item>Ministarstvo financija, Carinska uprava, Područni ured Rijeka, OIB 18683136487, A. Humboldta 4a,10000 Zagreb</item>
      <item>Županijsko državno odvjetništvo u Puli, OIB 93993757343, Kranjčevićeva 8,52100 Pula</item>
      <item>Petar Petrović, OIB 61826237759, Ilica 158,10000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83098557325</item>
      <item>, OIB 18683136487</item>
      <item>, OIB 93993757343</item>
      <item>, OIB 61826237759</item>
    </izvorni_sadrzaj>
    <derivirana_varijabla naziv="DomainObject.Predmet.SudioniciListNazivOIB_1">
      <item>, OIB 83098557325</item>
      <item>, OIB 18683136487</item>
      <item>, OIB 93993757343</item>
      <item>, OIB 61826237759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svibnja 2021.</izvorni_sadrzaj>
    <derivirana_varijabla naziv="DomainObject.Predmet.DatumPocetkaProcesa_1">27. svibnja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274</properties:Words>
  <properties:Characters>1463</properties:Characters>
  <properties:Lines>70</properties:Lines>
  <properties:Paragraphs>29</properties:Paragraphs>
  <properties:TotalTime>58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1778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2021-11-30T08:19:00Z</dcterms:created>
  <dc:creator>drabar</dc:creator>
  <cp:lastModifiedBy>Valentina Paris</cp:lastModifiedBy>
  <cp:lastPrinted>2010-10-21T07:58:00Z</cp:lastPrinted>
  <dcterms:modified xmlns:xsi="http://www.w3.org/2001/XMLSchema-instance" xsi:type="dcterms:W3CDTF">2021-11-30T11:45:00Z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St-534/2021-20 / Zapisnik - Ročište radi rasprave o uvjetima za otvaranje steč. post. (St-534-2021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